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A7" w:rsidRPr="001C66D3" w:rsidRDefault="001C66D3" w:rsidP="0091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Научные предпосылки </w:t>
      </w:r>
      <w:r w:rsidR="009136A7" w:rsidRPr="001C66D3">
        <w:rPr>
          <w:rFonts w:ascii="Times New Roman" w:hAnsi="Times New Roman" w:cs="Times New Roman"/>
          <w:b/>
          <w:sz w:val="28"/>
          <w:szCs w:val="28"/>
        </w:rPr>
        <w:t>возникновения учения Ч. Дарвина</w:t>
      </w:r>
    </w:p>
    <w:p w:rsidR="009136A7" w:rsidRPr="0037110C" w:rsidRDefault="009136A7" w:rsidP="00913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Рабочий лист № 1</w:t>
      </w:r>
      <w:r w:rsidR="001C66D3" w:rsidRPr="008C1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дистанционного обучения)</w:t>
      </w:r>
    </w:p>
    <w:p w:rsidR="009136A7" w:rsidRPr="0037110C" w:rsidRDefault="009136A7" w:rsidP="009136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 xml:space="preserve">В XIX в. в биологии был сделан ряд крупных открытий, подготовивших почву для создания эволюционной теории. </w:t>
      </w:r>
      <w:proofErr w:type="gramStart"/>
      <w:r w:rsidRPr="0037110C">
        <w:rPr>
          <w:rFonts w:ascii="Times New Roman" w:hAnsi="Times New Roman" w:cs="Times New Roman"/>
          <w:sz w:val="28"/>
          <w:szCs w:val="28"/>
        </w:rPr>
        <w:t>Ознакомьтесь с некоторыми из открытий, используя экспозицию зала № 4 «Этапы познания живой природы»</w:t>
      </w:r>
      <w:r w:rsidR="008C1F58">
        <w:rPr>
          <w:rFonts w:ascii="Times New Roman" w:hAnsi="Times New Roman" w:cs="Times New Roman"/>
          <w:sz w:val="28"/>
          <w:szCs w:val="28"/>
        </w:rPr>
        <w:t xml:space="preserve"> (см. папку «Коллекция элементов»</w:t>
      </w:r>
      <w:r w:rsidRPr="003711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10C">
        <w:rPr>
          <w:rFonts w:ascii="Times New Roman" w:hAnsi="Times New Roman" w:cs="Times New Roman"/>
          <w:sz w:val="28"/>
          <w:szCs w:val="28"/>
        </w:rPr>
        <w:t>Выполните задания рабочего листа.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136A7" w:rsidRPr="0037110C" w:rsidRDefault="009136A7" w:rsidP="00913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0C">
        <w:rPr>
          <w:rFonts w:ascii="Times New Roman" w:eastAsia="Times New Roman" w:hAnsi="Times New Roman" w:cs="Times New Roman"/>
          <w:sz w:val="28"/>
          <w:szCs w:val="28"/>
        </w:rPr>
        <w:t>1. Планшет № 28. В середине XIX века была сформулирована</w:t>
      </w:r>
      <w:r w:rsidR="008C1F58">
        <w:rPr>
          <w:rFonts w:ascii="Times New Roman" w:eastAsia="Times New Roman" w:hAnsi="Times New Roman" w:cs="Times New Roman"/>
          <w:sz w:val="28"/>
          <w:szCs w:val="28"/>
        </w:rPr>
        <w:t xml:space="preserve"> клеточная теория, послужившая </w:t>
      </w:r>
      <w:r w:rsidRPr="0037110C">
        <w:rPr>
          <w:rFonts w:ascii="Times New Roman" w:eastAsia="Times New Roman" w:hAnsi="Times New Roman" w:cs="Times New Roman"/>
          <w:sz w:val="28"/>
          <w:szCs w:val="28"/>
        </w:rPr>
        <w:t xml:space="preserve">базой для понимания закономерностей живого мира и для развития эволюционного учения. Напишите имя учёного, дополнившего клеточную теорию положением «всякая клетка из клетки». </w:t>
      </w:r>
    </w:p>
    <w:p w:rsidR="009136A7" w:rsidRPr="0037110C" w:rsidRDefault="009136A7" w:rsidP="009136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10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9136A7" w:rsidRPr="0037110C" w:rsidRDefault="009136A7" w:rsidP="009136A7">
      <w:pPr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2. Планшет №</w:t>
      </w:r>
      <w:r w:rsidR="004A3EA7">
        <w:rPr>
          <w:rFonts w:ascii="Times New Roman" w:hAnsi="Times New Roman" w:cs="Times New Roman"/>
          <w:sz w:val="28"/>
          <w:szCs w:val="28"/>
        </w:rPr>
        <w:t> </w:t>
      </w:r>
      <w:r w:rsidRPr="0037110C">
        <w:rPr>
          <w:rFonts w:ascii="Times New Roman" w:hAnsi="Times New Roman" w:cs="Times New Roman"/>
          <w:sz w:val="28"/>
          <w:szCs w:val="28"/>
        </w:rPr>
        <w:t>32. Исследования в области эмбриологии показали поразительное сходство в строении зародышей животных, относящихся к</w:t>
      </w:r>
      <w:r w:rsidR="004A3EA7">
        <w:rPr>
          <w:rFonts w:ascii="Times New Roman" w:hAnsi="Times New Roman" w:cs="Times New Roman"/>
          <w:sz w:val="28"/>
          <w:szCs w:val="28"/>
        </w:rPr>
        <w:t> </w:t>
      </w:r>
      <w:r w:rsidRPr="0037110C">
        <w:rPr>
          <w:rFonts w:ascii="Times New Roman" w:hAnsi="Times New Roman" w:cs="Times New Roman"/>
          <w:sz w:val="28"/>
          <w:szCs w:val="28"/>
        </w:rPr>
        <w:t>разным классам, что свидетельствовало о единстве происхождения. В каком поря</w:t>
      </w:r>
      <w:r w:rsidR="004A3EA7">
        <w:rPr>
          <w:rFonts w:ascii="Times New Roman" w:hAnsi="Times New Roman" w:cs="Times New Roman"/>
          <w:sz w:val="28"/>
          <w:szCs w:val="28"/>
        </w:rPr>
        <w:t xml:space="preserve">дке у зародыша </w:t>
      </w:r>
      <w:r w:rsidRPr="0037110C">
        <w:rPr>
          <w:rFonts w:ascii="Times New Roman" w:hAnsi="Times New Roman" w:cs="Times New Roman"/>
          <w:sz w:val="28"/>
          <w:szCs w:val="28"/>
        </w:rPr>
        <w:t>возникают те или иные признаки? Расставьте цифры по порядку: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10C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для типа 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7110C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для вида 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индивидуальные признаки____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10C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для класса____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7110C">
        <w:rPr>
          <w:rFonts w:ascii="Times New Roman" w:hAnsi="Times New Roman" w:cs="Times New Roman"/>
          <w:sz w:val="28"/>
          <w:szCs w:val="28"/>
        </w:rPr>
        <w:t>общие для рода____</w:t>
      </w:r>
      <w:proofErr w:type="gramEnd"/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3. Гео</w:t>
      </w:r>
      <w:r w:rsidR="004A3EA7">
        <w:rPr>
          <w:rFonts w:ascii="Times New Roman" w:hAnsi="Times New Roman" w:cs="Times New Roman"/>
          <w:sz w:val="28"/>
          <w:szCs w:val="28"/>
        </w:rPr>
        <w:t xml:space="preserve">логи, изучая породы, приходили </w:t>
      </w:r>
      <w:r w:rsidRPr="0037110C">
        <w:rPr>
          <w:rFonts w:ascii="Times New Roman" w:hAnsi="Times New Roman" w:cs="Times New Roman"/>
          <w:sz w:val="28"/>
          <w:szCs w:val="28"/>
        </w:rPr>
        <w:t>к выводу, что на их формирование потребовалось гораздо больше времени, чем предполагали ранее. В геологии существовали два противоборствующих тече</w:t>
      </w:r>
      <w:r w:rsidR="004A3EA7">
        <w:rPr>
          <w:rFonts w:ascii="Times New Roman" w:hAnsi="Times New Roman" w:cs="Times New Roman"/>
          <w:sz w:val="28"/>
          <w:szCs w:val="28"/>
        </w:rPr>
        <w:t xml:space="preserve">ния – </w:t>
      </w:r>
      <w:proofErr w:type="spellStart"/>
      <w:r w:rsidR="004A3EA7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="004A3E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3EA7">
        <w:rPr>
          <w:rFonts w:ascii="Times New Roman" w:hAnsi="Times New Roman" w:cs="Times New Roman"/>
          <w:sz w:val="28"/>
          <w:szCs w:val="28"/>
        </w:rPr>
        <w:t>плутонисты</w:t>
      </w:r>
      <w:proofErr w:type="spellEnd"/>
      <w:r w:rsidR="004A3EA7">
        <w:rPr>
          <w:rFonts w:ascii="Times New Roman" w:hAnsi="Times New Roman" w:cs="Times New Roman"/>
          <w:sz w:val="28"/>
          <w:szCs w:val="28"/>
        </w:rPr>
        <w:t xml:space="preserve">. </w:t>
      </w:r>
      <w:r w:rsidRPr="0037110C">
        <w:rPr>
          <w:rFonts w:ascii="Times New Roman" w:hAnsi="Times New Roman" w:cs="Times New Roman"/>
          <w:sz w:val="28"/>
          <w:szCs w:val="28"/>
        </w:rPr>
        <w:t>Напишите кратко основную идею каждого из течений и имена основоположников (см. планшет № 36)</w:t>
      </w:r>
      <w:r w:rsidR="0061170D">
        <w:rPr>
          <w:rFonts w:ascii="Times New Roman" w:hAnsi="Times New Roman" w:cs="Times New Roman"/>
          <w:sz w:val="28"/>
          <w:szCs w:val="28"/>
        </w:rPr>
        <w:t>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Нептунисты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</w:t>
      </w:r>
      <w:r w:rsidR="004A3EA7">
        <w:rPr>
          <w:rFonts w:ascii="Times New Roman" w:hAnsi="Times New Roman" w:cs="Times New Roman"/>
          <w:sz w:val="28"/>
          <w:szCs w:val="28"/>
        </w:rPr>
        <w:t>___</w:t>
      </w:r>
      <w:r w:rsidRPr="0037110C">
        <w:rPr>
          <w:rFonts w:ascii="Times New Roman" w:hAnsi="Times New Roman" w:cs="Times New Roman"/>
          <w:sz w:val="28"/>
          <w:szCs w:val="28"/>
        </w:rPr>
        <w:t>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Плутонисты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</w:t>
      </w:r>
      <w:r w:rsidR="004A3EA7">
        <w:rPr>
          <w:rFonts w:ascii="Times New Roman" w:hAnsi="Times New Roman" w:cs="Times New Roman"/>
          <w:sz w:val="28"/>
          <w:szCs w:val="28"/>
        </w:rPr>
        <w:t>___</w:t>
      </w:r>
      <w:r w:rsidRPr="0037110C">
        <w:rPr>
          <w:rFonts w:ascii="Times New Roman" w:hAnsi="Times New Roman" w:cs="Times New Roman"/>
          <w:sz w:val="28"/>
          <w:szCs w:val="28"/>
        </w:rPr>
        <w:t>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6A7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4. Палеонтология (витрина № 13). Один из основателей палеонтологии Жорж Кювье сравнил строение зубов вымершего и современного животного и</w:t>
      </w:r>
      <w:r w:rsidR="004A3EA7">
        <w:rPr>
          <w:rFonts w:ascii="Times New Roman" w:hAnsi="Times New Roman" w:cs="Times New Roman"/>
          <w:sz w:val="28"/>
          <w:szCs w:val="28"/>
        </w:rPr>
        <w:t> </w:t>
      </w:r>
      <w:r w:rsidRPr="0037110C">
        <w:rPr>
          <w:rFonts w:ascii="Times New Roman" w:hAnsi="Times New Roman" w:cs="Times New Roman"/>
          <w:sz w:val="28"/>
          <w:szCs w:val="28"/>
        </w:rPr>
        <w:t>обнаружил удивительное сходство. Напишите названия этих животных. Как вы считаете, на что указыва</w:t>
      </w:r>
      <w:r w:rsidR="004A3EA7">
        <w:rPr>
          <w:rFonts w:ascii="Times New Roman" w:hAnsi="Times New Roman" w:cs="Times New Roman"/>
          <w:sz w:val="28"/>
          <w:szCs w:val="28"/>
        </w:rPr>
        <w:t xml:space="preserve">ет подобное </w:t>
      </w:r>
      <w:r w:rsidRPr="0037110C">
        <w:rPr>
          <w:rFonts w:ascii="Times New Roman" w:hAnsi="Times New Roman" w:cs="Times New Roman"/>
          <w:sz w:val="28"/>
          <w:szCs w:val="28"/>
        </w:rPr>
        <w:t>сходство?</w:t>
      </w:r>
    </w:p>
    <w:p w:rsidR="004A3EA7" w:rsidRPr="0037110C" w:rsidRDefault="004A3E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lastRenderedPageBreak/>
        <w:t>Вымершее __________________________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Современное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F07257">
        <w:rPr>
          <w:rFonts w:ascii="Times New Roman" w:hAnsi="Times New Roman" w:cs="Times New Roman"/>
          <w:sz w:val="28"/>
          <w:szCs w:val="28"/>
        </w:rPr>
        <w:t>___</w:t>
      </w:r>
      <w:r w:rsidRPr="0037110C">
        <w:rPr>
          <w:rFonts w:ascii="Times New Roman" w:hAnsi="Times New Roman" w:cs="Times New Roman"/>
          <w:sz w:val="28"/>
          <w:szCs w:val="28"/>
        </w:rPr>
        <w:t>_________________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5. Сравнительная анатомия (витрина № 14). Французский учёный Жорж Кювье выде</w:t>
      </w:r>
      <w:r w:rsidR="00F07257">
        <w:rPr>
          <w:rFonts w:ascii="Times New Roman" w:hAnsi="Times New Roman" w:cs="Times New Roman"/>
          <w:sz w:val="28"/>
          <w:szCs w:val="28"/>
        </w:rPr>
        <w:t>лил четыре типа, внутри которых</w:t>
      </w:r>
      <w:r w:rsidRPr="0037110C">
        <w:rPr>
          <w:rFonts w:ascii="Times New Roman" w:hAnsi="Times New Roman" w:cs="Times New Roman"/>
          <w:sz w:val="28"/>
          <w:szCs w:val="28"/>
        </w:rPr>
        <w:t xml:space="preserve"> у животных </w:t>
      </w:r>
      <w:r w:rsidR="00F07257">
        <w:rPr>
          <w:rFonts w:ascii="Times New Roman" w:hAnsi="Times New Roman" w:cs="Times New Roman"/>
          <w:sz w:val="28"/>
          <w:szCs w:val="28"/>
        </w:rPr>
        <w:t>наблюдается большое сходство строения</w:t>
      </w:r>
      <w:r w:rsidRPr="0037110C">
        <w:rPr>
          <w:rFonts w:ascii="Times New Roman" w:hAnsi="Times New Roman" w:cs="Times New Roman"/>
          <w:sz w:val="28"/>
          <w:szCs w:val="28"/>
        </w:rPr>
        <w:t xml:space="preserve">, в то же время между типами </w:t>
      </w:r>
      <w:r w:rsidR="00F07257">
        <w:rPr>
          <w:rFonts w:ascii="Times New Roman" w:hAnsi="Times New Roman" w:cs="Times New Roman"/>
          <w:sz w:val="28"/>
          <w:szCs w:val="28"/>
        </w:rPr>
        <w:t>есть переходы.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6A7" w:rsidRPr="0037110C" w:rsidTr="0055445D">
        <w:tc>
          <w:tcPr>
            <w:tcW w:w="478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Типы животных по Ж. Кювье</w:t>
            </w:r>
          </w:p>
        </w:tc>
        <w:tc>
          <w:tcPr>
            <w:tcW w:w="478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Примеры из витрины № 14</w:t>
            </w:r>
          </w:p>
        </w:tc>
      </w:tr>
      <w:tr w:rsidR="009136A7" w:rsidRPr="0037110C" w:rsidTr="0055445D">
        <w:tc>
          <w:tcPr>
            <w:tcW w:w="478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c>
          <w:tcPr>
            <w:tcW w:w="478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c>
          <w:tcPr>
            <w:tcW w:w="478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c>
          <w:tcPr>
            <w:tcW w:w="478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6. Первая эволю</w:t>
      </w:r>
      <w:r w:rsidR="007F3610">
        <w:rPr>
          <w:rFonts w:ascii="Times New Roman" w:hAnsi="Times New Roman" w:cs="Times New Roman"/>
          <w:sz w:val="28"/>
          <w:szCs w:val="28"/>
        </w:rPr>
        <w:t xml:space="preserve">ционная теория была предложена </w:t>
      </w:r>
      <w:r w:rsidRPr="0037110C">
        <w:rPr>
          <w:rFonts w:ascii="Times New Roman" w:hAnsi="Times New Roman" w:cs="Times New Roman"/>
          <w:sz w:val="28"/>
          <w:szCs w:val="28"/>
        </w:rPr>
        <w:t xml:space="preserve">французским естествоиспытателем Ж.Б. Ламарком. Он рассматривал биологическую эволюцию как прогрессивное развитие от </w:t>
      </w:r>
      <w:proofErr w:type="gramStart"/>
      <w:r w:rsidRPr="0037110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к сложному. Расставьте животных на «лестнице существ» в порядке усложнения уровня организации от низших форм к </w:t>
      </w:r>
      <w:proofErr w:type="gramStart"/>
      <w:r w:rsidRPr="0037110C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>, используя витрину № 16</w:t>
      </w:r>
      <w:r>
        <w:rPr>
          <w:rFonts w:ascii="Times New Roman" w:hAnsi="Times New Roman" w:cs="Times New Roman"/>
          <w:sz w:val="28"/>
          <w:szCs w:val="28"/>
        </w:rPr>
        <w:t xml:space="preserve">: паук-птицеед, перевязка, коралл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раковина моллюска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турбинелла</w:t>
      </w:r>
      <w:proofErr w:type="spellEnd"/>
      <w:r w:rsidR="0061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70D">
        <w:rPr>
          <w:rFonts w:ascii="Times New Roman" w:hAnsi="Times New Roman" w:cs="Times New Roman"/>
          <w:sz w:val="28"/>
          <w:szCs w:val="28"/>
        </w:rPr>
        <w:t>лафферти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A7538">
        <w:rPr>
          <w:rFonts w:ascii="Times New Roman" w:hAnsi="Times New Roman" w:cs="Times New Roman"/>
          <w:sz w:val="28"/>
          <w:szCs w:val="28"/>
        </w:rPr>
        <w:t xml:space="preserve"> ящерица агама, морская звезда.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136A7" w:rsidRPr="0037110C" w:rsidTr="0055445D">
        <w:trPr>
          <w:gridAfter w:val="5"/>
          <w:wAfter w:w="7976" w:type="dxa"/>
          <w:trHeight w:val="322"/>
        </w:trPr>
        <w:tc>
          <w:tcPr>
            <w:tcW w:w="1595" w:type="dxa"/>
            <w:vMerge w:val="restart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4"/>
          <w:wAfter w:w="6381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3"/>
          <w:wAfter w:w="4786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2"/>
          <w:wAfter w:w="3191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rPr>
          <w:gridAfter w:val="1"/>
          <w:wAfter w:w="1596" w:type="dxa"/>
          <w:trHeight w:val="322"/>
        </w:trPr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36A7" w:rsidRPr="0037110C" w:rsidTr="0055445D"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7. Большое влияние на научные взгляды Ч.</w:t>
      </w:r>
      <w:r w:rsidR="00C82EF5">
        <w:rPr>
          <w:rFonts w:ascii="Times New Roman" w:hAnsi="Times New Roman" w:cs="Times New Roman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Дарвина оказало кругосветное плавание на корабле «Биг</w:t>
      </w:r>
      <w:r w:rsidR="00C82EF5">
        <w:rPr>
          <w:rFonts w:ascii="Times New Roman" w:hAnsi="Times New Roman" w:cs="Times New Roman"/>
          <w:sz w:val="28"/>
          <w:szCs w:val="28"/>
        </w:rPr>
        <w:t>ль», которое он совершил в 1831–</w:t>
      </w:r>
      <w:r w:rsidRPr="0037110C">
        <w:rPr>
          <w:rFonts w:ascii="Times New Roman" w:hAnsi="Times New Roman" w:cs="Times New Roman"/>
          <w:sz w:val="28"/>
          <w:szCs w:val="28"/>
        </w:rPr>
        <w:t>1836 гг. На</w:t>
      </w:r>
      <w:r w:rsidRPr="003711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110C">
        <w:rPr>
          <w:rFonts w:ascii="Times New Roman" w:hAnsi="Times New Roman" w:cs="Times New Roman"/>
          <w:sz w:val="28"/>
          <w:szCs w:val="28"/>
        </w:rPr>
        <w:t>корабль Ч.</w:t>
      </w:r>
      <w:r w:rsidR="00C82EF5">
        <w:rPr>
          <w:rFonts w:ascii="Times New Roman" w:hAnsi="Times New Roman" w:cs="Times New Roman"/>
          <w:sz w:val="28"/>
          <w:szCs w:val="28"/>
        </w:rPr>
        <w:t> </w:t>
      </w:r>
      <w:r w:rsidRPr="0037110C">
        <w:rPr>
          <w:rFonts w:ascii="Times New Roman" w:hAnsi="Times New Roman" w:cs="Times New Roman"/>
          <w:sz w:val="28"/>
          <w:szCs w:val="28"/>
        </w:rPr>
        <w:t xml:space="preserve">Дарвин попал благодаря рекомендации Джона </w:t>
      </w:r>
      <w:proofErr w:type="spellStart"/>
      <w:r w:rsidRPr="0037110C">
        <w:rPr>
          <w:rFonts w:ascii="Times New Roman" w:hAnsi="Times New Roman" w:cs="Times New Roman"/>
          <w:sz w:val="28"/>
          <w:szCs w:val="28"/>
        </w:rPr>
        <w:t>Генсло</w:t>
      </w:r>
      <w:proofErr w:type="spellEnd"/>
      <w:r w:rsidRPr="0037110C">
        <w:rPr>
          <w:rFonts w:ascii="Times New Roman" w:hAnsi="Times New Roman" w:cs="Times New Roman"/>
          <w:sz w:val="28"/>
          <w:szCs w:val="28"/>
        </w:rPr>
        <w:t xml:space="preserve">. Кем был этот человек? Найдите сведения </w:t>
      </w:r>
      <w:r w:rsidR="00EA7538">
        <w:rPr>
          <w:rFonts w:ascii="Times New Roman" w:hAnsi="Times New Roman" w:cs="Times New Roman"/>
          <w:sz w:val="28"/>
          <w:szCs w:val="28"/>
        </w:rPr>
        <w:t>на планшете № 39</w:t>
      </w:r>
      <w:r w:rsidRPr="0037110C">
        <w:rPr>
          <w:rFonts w:ascii="Times New Roman" w:hAnsi="Times New Roman" w:cs="Times New Roman"/>
          <w:sz w:val="28"/>
          <w:szCs w:val="28"/>
        </w:rPr>
        <w:t>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="00C82EF5">
        <w:rPr>
          <w:rFonts w:ascii="Times New Roman" w:hAnsi="Times New Roman" w:cs="Times New Roman"/>
          <w:sz w:val="28"/>
          <w:szCs w:val="28"/>
        </w:rPr>
        <w:t>___</w:t>
      </w:r>
      <w:r w:rsidRPr="0037110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36A7" w:rsidRPr="0037110C" w:rsidRDefault="009136A7" w:rsidP="00913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lastRenderedPageBreak/>
        <w:t xml:space="preserve">8. Во время путешествия Ч. Дарвин столкнулся с множеством фактов, которые можно было объяснить лишь с эволюционной точки зрения. </w:t>
      </w:r>
      <w:proofErr w:type="gramStart"/>
      <w:r w:rsidRPr="0037110C">
        <w:rPr>
          <w:rFonts w:ascii="Times New Roman" w:hAnsi="Times New Roman" w:cs="Times New Roman"/>
          <w:sz w:val="28"/>
          <w:szCs w:val="28"/>
        </w:rPr>
        <w:t>Фауна</w:t>
      </w:r>
      <w:proofErr w:type="gramEnd"/>
      <w:r w:rsidRPr="0037110C">
        <w:rPr>
          <w:rFonts w:ascii="Times New Roman" w:hAnsi="Times New Roman" w:cs="Times New Roman"/>
          <w:sz w:val="28"/>
          <w:szCs w:val="28"/>
        </w:rPr>
        <w:t xml:space="preserve"> каких островов произвела на него наибольшее впечатление? Подтвердите это примером из витрины № 22.  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09D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 xml:space="preserve">9. Ч. Дарвин во время путешествия посетил Кокосовые острова, где сделал важное открытие. </w:t>
      </w:r>
      <w:r w:rsidR="00907497">
        <w:rPr>
          <w:rFonts w:ascii="Times New Roman" w:hAnsi="Times New Roman" w:cs="Times New Roman"/>
          <w:sz w:val="28"/>
          <w:szCs w:val="28"/>
        </w:rPr>
        <w:t xml:space="preserve">Что это было за </w:t>
      </w:r>
      <w:r w:rsidRPr="0037110C">
        <w:rPr>
          <w:rFonts w:ascii="Times New Roman" w:hAnsi="Times New Roman" w:cs="Times New Roman"/>
          <w:sz w:val="28"/>
          <w:szCs w:val="28"/>
        </w:rPr>
        <w:t xml:space="preserve">открытие? Найдите сведения в </w:t>
      </w:r>
      <w:r w:rsidR="0062109D">
        <w:rPr>
          <w:rFonts w:ascii="Times New Roman" w:hAnsi="Times New Roman" w:cs="Times New Roman"/>
          <w:sz w:val="28"/>
          <w:szCs w:val="28"/>
        </w:rPr>
        <w:t xml:space="preserve">справочной компьютерной программе: </w:t>
      </w:r>
      <w:hyperlink r:id="rId6" w:history="1">
        <w:r w:rsidR="0062109D" w:rsidRPr="00E818BB">
          <w:rPr>
            <w:rStyle w:val="a8"/>
            <w:rFonts w:ascii="Times New Roman" w:hAnsi="Times New Roman" w:cs="Times New Roman"/>
            <w:sz w:val="28"/>
            <w:szCs w:val="28"/>
          </w:rPr>
          <w:t>http://www.darwinmuseum.ru/subprojects/darwin200/</w:t>
        </w:r>
      </w:hyperlink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BAB">
        <w:rPr>
          <w:rFonts w:ascii="Times New Roman" w:hAnsi="Times New Roman" w:cs="Times New Roman"/>
          <w:sz w:val="28"/>
          <w:szCs w:val="28"/>
        </w:rPr>
        <w:t>_______</w:t>
      </w:r>
      <w:r w:rsidRPr="0037110C">
        <w:rPr>
          <w:rFonts w:ascii="Times New Roman" w:hAnsi="Times New Roman" w:cs="Times New Roman"/>
          <w:sz w:val="28"/>
          <w:szCs w:val="28"/>
        </w:rPr>
        <w:t>______________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10. Подведите итоги своего исследования. Назовите основные научные предпосылки возникновения эволюционного учения Ч. Дарвина. Приведите примеры свидетельств эволюции, полученных им во время кругосветного плавания на корабле «Бигль».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BAB">
        <w:rPr>
          <w:rFonts w:ascii="Times New Roman" w:hAnsi="Times New Roman" w:cs="Times New Roman"/>
          <w:sz w:val="28"/>
          <w:szCs w:val="28"/>
        </w:rPr>
        <w:t>_______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11. Используя карту в витрине № 18, начертите маршрут путешествия. Отметьте и подпишите ключевые точки маршрута. Наклейте иллюстрации в</w:t>
      </w:r>
      <w:r w:rsidR="00307BAB">
        <w:rPr>
          <w:rFonts w:ascii="Times New Roman" w:hAnsi="Times New Roman" w:cs="Times New Roman"/>
          <w:sz w:val="28"/>
          <w:szCs w:val="28"/>
        </w:rPr>
        <w:t> соответствующие</w:t>
      </w:r>
      <w:r w:rsidRPr="0037110C">
        <w:rPr>
          <w:rFonts w:ascii="Times New Roman" w:hAnsi="Times New Roman" w:cs="Times New Roman"/>
          <w:sz w:val="28"/>
          <w:szCs w:val="28"/>
        </w:rPr>
        <w:t xml:space="preserve"> места карты. 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12. Задание (кроссворд) выполняется во время подведения итогов.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919557"/>
            <wp:effectExtent l="19050" t="0" r="3175" b="0"/>
            <wp:docPr id="2" name="Рисунок 2" descr="C:\Users\NatNos\Documents\Носова\мое\важное\урок в музее\Contur-World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Nos\Documents\Носова\мое\важное\урок в музее\Contur-World-Map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136A7" w:rsidRPr="0037110C" w:rsidTr="0055445D">
        <w:tc>
          <w:tcPr>
            <w:tcW w:w="4644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66825" cy="693421"/>
                  <wp:effectExtent l="19050" t="0" r="9525" b="0"/>
                  <wp:docPr id="10" name="Рисунок 1" descr="C:\Users\NatNos\Documents\Носова\мое\важное\урок в музее\для карты\Бигль у мыса Гор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Nos\Documents\Носова\мое\важное\урок в музее\для карты\Бигль у мыса Гор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06" cy="69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Бигль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мыса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Горн</w:t>
            </w:r>
            <w:proofErr w:type="spellEnd"/>
          </w:p>
        </w:tc>
        <w:tc>
          <w:tcPr>
            <w:tcW w:w="4927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8521" cy="666750"/>
                  <wp:effectExtent l="19050" t="0" r="0" b="0"/>
                  <wp:docPr id="12" name="Рисунок 8" descr="C:\Users\NatNos\Documents\Носова\мое\важное\урок в музее\для карты\эм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tNos\Documents\Носова\мое\важное\урок в музее\для карты\эм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21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Эму – нелетающая австралийская птица </w:t>
            </w:r>
          </w:p>
        </w:tc>
      </w:tr>
      <w:tr w:rsidR="009136A7" w:rsidRPr="0037110C" w:rsidTr="0055445D">
        <w:tc>
          <w:tcPr>
            <w:tcW w:w="4644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681207"/>
                  <wp:effectExtent l="19050" t="0" r="9525" b="0"/>
                  <wp:docPr id="13" name="Рисунок 3" descr="C:\Users\NatNos\Documents\Носова\мое\важное\урок в музее\для карты\галапагосская слоновая черепа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Nos\Documents\Носова\мое\важное\урок в музее\для карты\галапагосская слоновая черепа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35" cy="683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Галапагосская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слоновая черепаха</w:t>
            </w:r>
          </w:p>
        </w:tc>
        <w:tc>
          <w:tcPr>
            <w:tcW w:w="4927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1519" cy="962025"/>
                  <wp:effectExtent l="19050" t="0" r="2381" b="0"/>
                  <wp:docPr id="14" name="Рисунок 4" descr="C:\Users\NatNos\Documents\Носова\мое\важное\урок в музее\для карты\маори коренной житель Новой Зеланд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tNos\Documents\Носова\мое\важное\урок в музее\для карты\маори коренной житель Новой Зеланд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09" cy="963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Маори </w:t>
            </w:r>
            <w:r w:rsidR="00333D7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 коренной житель Новой Зеландии</w:t>
            </w:r>
          </w:p>
        </w:tc>
      </w:tr>
      <w:tr w:rsidR="009136A7" w:rsidRPr="0037110C" w:rsidTr="0055445D">
        <w:tc>
          <w:tcPr>
            <w:tcW w:w="4644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3740" cy="676275"/>
                  <wp:effectExtent l="19050" t="0" r="2560" b="0"/>
                  <wp:docPr id="15" name="Рисунок 5" descr="C:\Users\NatNos\Documents\Носова\мое\важное\урок в музее\для карты\скелет мегате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Nos\Documents\Носова\мое\важное\урок в музее\для карты\скелет мегате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586" cy="67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Скелет мегатерия</w:t>
            </w:r>
          </w:p>
        </w:tc>
        <w:tc>
          <w:tcPr>
            <w:tcW w:w="4927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635794"/>
                  <wp:effectExtent l="19050" t="0" r="9525" b="0"/>
                  <wp:docPr id="16" name="Рисунок 6" descr="C:\Users\NatNos\Documents\Носова\мое\важное\урок в музее\для карты\коралловый р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tNos\Documents\Носова\мое\важное\урок в музее\для карты\коралловый ри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5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Коралловый риф</w:t>
            </w:r>
          </w:p>
        </w:tc>
      </w:tr>
      <w:tr w:rsidR="009136A7" w:rsidRPr="0037110C" w:rsidTr="0055445D">
        <w:tc>
          <w:tcPr>
            <w:tcW w:w="4644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50" cy="736793"/>
                  <wp:effectExtent l="19050" t="0" r="0" b="0"/>
                  <wp:docPr id="17" name="Рисунок 9" descr="C:\Users\NatNos\Documents\Носова\мое\важное\урок в музее\для карты\толстохвостый опоссу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tNos\Documents\Носова\мое\важное\урок в музее\для карты\толстохвостый опоссу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00" cy="74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</w:rPr>
              <w:t>Толстохвостый опоссум –</w:t>
            </w:r>
          </w:p>
          <w:p w:rsidR="009136A7" w:rsidRPr="0037110C" w:rsidRDefault="00333D7D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36A7" w:rsidRPr="0037110C">
              <w:rPr>
                <w:rFonts w:ascii="Times New Roman" w:hAnsi="Times New Roman" w:cs="Times New Roman"/>
                <w:sz w:val="28"/>
                <w:szCs w:val="28"/>
              </w:rPr>
              <w:t xml:space="preserve">умчатое животное Южной Америки  </w:t>
            </w:r>
          </w:p>
        </w:tc>
        <w:tc>
          <w:tcPr>
            <w:tcW w:w="4927" w:type="dxa"/>
          </w:tcPr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6A7" w:rsidRPr="0037110C" w:rsidRDefault="009136A7" w:rsidP="00554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10C">
        <w:rPr>
          <w:rFonts w:ascii="Times New Roman" w:hAnsi="Times New Roman" w:cs="Times New Roman"/>
          <w:sz w:val="28"/>
          <w:szCs w:val="28"/>
        </w:rPr>
        <w:t>Кроссворд</w:t>
      </w:r>
    </w:p>
    <w:p w:rsidR="009136A7" w:rsidRPr="0037110C" w:rsidRDefault="009136A7" w:rsidP="0091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06"/>
        <w:gridCol w:w="602"/>
        <w:gridCol w:w="522"/>
        <w:gridCol w:w="594"/>
        <w:gridCol w:w="589"/>
        <w:gridCol w:w="586"/>
        <w:gridCol w:w="510"/>
        <w:gridCol w:w="658"/>
        <w:gridCol w:w="504"/>
        <w:gridCol w:w="574"/>
        <w:gridCol w:w="500"/>
        <w:gridCol w:w="645"/>
        <w:gridCol w:w="496"/>
        <w:gridCol w:w="494"/>
        <w:gridCol w:w="493"/>
        <w:gridCol w:w="492"/>
        <w:gridCol w:w="490"/>
      </w:tblGrid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A7" w:rsidRPr="0037110C" w:rsidTr="005544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9136A7" w:rsidRPr="0037110C" w:rsidRDefault="009C7DEE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  <w:proofErr w:type="spellEnd"/>
          </w:p>
        </w:tc>
      </w:tr>
      <w:tr w:rsidR="009136A7" w:rsidRPr="0037110C" w:rsidTr="005544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Это животное, по мнению Ж.Б. Ламарка, является промежуточной формой между птицами и млекопитающими. 4. Основоположник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нептунистов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7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одного из течений в геологии. 6. Название кораб</w:t>
            </w:r>
            <w:r w:rsidR="009C7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ля, на котором Ч. Дарвин в 1831–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1836 гг. совершил кругосветное плавание. </w:t>
            </w:r>
            <w:r w:rsidR="009C7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Автор первой эволюционной теории. 8. Гигантский вымерший ленивец, кости которого были обнаружены Ч. Дарвином во время кругосветного п</w:t>
            </w:r>
            <w:r w:rsidR="009C7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лавания. 9. Название островов, 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которых произвела наибольшее впечатление на Ч. Дарвина во время путешествия.</w:t>
            </w:r>
          </w:p>
        </w:tc>
      </w:tr>
      <w:tr w:rsidR="009136A7" w:rsidRPr="0037110C" w:rsidTr="005544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136A7" w:rsidRPr="0037110C" w:rsidRDefault="009136A7" w:rsidP="0055445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9C7D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вертикали</w:t>
            </w:r>
          </w:p>
        </w:tc>
      </w:tr>
      <w:tr w:rsidR="009136A7" w:rsidRPr="0037110C" w:rsidTr="005544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17"/>
          </w:tcPr>
          <w:p w:rsidR="009136A7" w:rsidRPr="0037110C" w:rsidRDefault="009136A7" w:rsidP="006821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рофессор геологии, с которым Ч. Дарвин совершил экспедицию по Северному Уэльсу. 3. Фамилия ученого, доказавшего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гомологичность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животной и растительной клеток. 5. Ученый, создавший первую геологическую карту Англии с разделением горных пород по возрасту на основе находок окаменелостей. 6. Окаменелость, из</w:t>
            </w:r>
            <w:r w:rsidR="00682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вестная под народным названием «чертов палец»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10. Ученый, порекомендовавший Ч. Дарвина в</w:t>
            </w:r>
            <w:r w:rsidR="00682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качестве натуралиста для участия в кругосветном плавании. 11. Ученый, один из создателей клеточной теории, дополнивший ее положением </w:t>
            </w:r>
            <w:r w:rsidR="00682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«клетка из клетки»</w:t>
            </w:r>
            <w:bookmarkStart w:id="0" w:name="_GoBack"/>
            <w:bookmarkEnd w:id="0"/>
            <w:r w:rsidRPr="003711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136A7" w:rsidRPr="0037110C" w:rsidRDefault="009136A7" w:rsidP="00913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59D" w:rsidRDefault="003F259D"/>
    <w:sectPr w:rsidR="003F259D" w:rsidSect="00951F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A7"/>
    <w:rsid w:val="000A0CC0"/>
    <w:rsid w:val="001C66D3"/>
    <w:rsid w:val="00307BAB"/>
    <w:rsid w:val="00333D7D"/>
    <w:rsid w:val="00382603"/>
    <w:rsid w:val="003F259D"/>
    <w:rsid w:val="004A3EA7"/>
    <w:rsid w:val="0061170D"/>
    <w:rsid w:val="0062109D"/>
    <w:rsid w:val="006821D7"/>
    <w:rsid w:val="007F3610"/>
    <w:rsid w:val="008C1F58"/>
    <w:rsid w:val="00907497"/>
    <w:rsid w:val="009136A7"/>
    <w:rsid w:val="009C7DEE"/>
    <w:rsid w:val="00A47D08"/>
    <w:rsid w:val="00C82EF5"/>
    <w:rsid w:val="00EA7538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136A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9136A7"/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1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A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109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C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winmuseum.ru/subprojects/darwin200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3834-4F3D-441E-8EB1-0471293C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Полина</cp:lastModifiedBy>
  <cp:revision>5</cp:revision>
  <dcterms:created xsi:type="dcterms:W3CDTF">2020-09-30T08:59:00Z</dcterms:created>
  <dcterms:modified xsi:type="dcterms:W3CDTF">2020-10-06T15:12:00Z</dcterms:modified>
</cp:coreProperties>
</file>